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4F" w:rsidRDefault="00D57D4F"/>
    <w:p w:rsidR="00D57D4F" w:rsidRPr="00D57D4F" w:rsidRDefault="00D57D4F" w:rsidP="00D57D4F"/>
    <w:p w:rsidR="00C13703" w:rsidRDefault="00C13703" w:rsidP="00C13703">
      <w:pPr>
        <w:spacing w:after="0"/>
        <w:jc w:val="center"/>
        <w:rPr>
          <w:b/>
        </w:rPr>
      </w:pPr>
      <w:r>
        <w:rPr>
          <w:b/>
        </w:rPr>
        <w:t xml:space="preserve">COLLEGE OF BUSINESS FACULTY / STAFF MEETING </w:t>
      </w:r>
      <w:r w:rsidRPr="00C13703">
        <w:rPr>
          <w:b/>
        </w:rPr>
        <w:t>MINUTES</w:t>
      </w:r>
    </w:p>
    <w:p w:rsidR="00C13703" w:rsidRDefault="00C13703" w:rsidP="00C13703">
      <w:pPr>
        <w:spacing w:after="0"/>
        <w:jc w:val="center"/>
        <w:rPr>
          <w:b/>
        </w:rPr>
      </w:pPr>
      <w:r>
        <w:rPr>
          <w:b/>
        </w:rPr>
        <w:t xml:space="preserve">FRIDAY, </w:t>
      </w:r>
      <w:r w:rsidR="00EF4A21">
        <w:rPr>
          <w:b/>
        </w:rPr>
        <w:t>FEBRUARY 7, 1:30</w:t>
      </w:r>
      <w:r>
        <w:rPr>
          <w:b/>
        </w:rPr>
        <w:t xml:space="preserve"> PM</w:t>
      </w:r>
    </w:p>
    <w:p w:rsidR="00C13703" w:rsidRDefault="00C13703" w:rsidP="00C13703">
      <w:pPr>
        <w:spacing w:after="0"/>
        <w:jc w:val="center"/>
        <w:rPr>
          <w:b/>
        </w:rPr>
      </w:pPr>
    </w:p>
    <w:p w:rsidR="00C13703" w:rsidRDefault="00C13703" w:rsidP="003E767E">
      <w:pPr>
        <w:spacing w:after="0"/>
        <w:jc w:val="both"/>
      </w:pPr>
      <w:r>
        <w:t xml:space="preserve">Greg Frazier, Sr. Associate </w:t>
      </w:r>
      <w:r w:rsidR="00617E02">
        <w:t xml:space="preserve">Dean, opened the meeting at </w:t>
      </w:r>
      <w:r w:rsidR="00EF4A21">
        <w:t>1:33</w:t>
      </w:r>
      <w:r>
        <w:t xml:space="preserve"> PM. </w:t>
      </w:r>
    </w:p>
    <w:p w:rsidR="00EF4A21" w:rsidRDefault="00EF4A21" w:rsidP="003E767E">
      <w:pPr>
        <w:spacing w:after="0"/>
        <w:jc w:val="both"/>
      </w:pPr>
    </w:p>
    <w:p w:rsidR="00EF4A21" w:rsidRDefault="00EF4A21" w:rsidP="003E767E">
      <w:pPr>
        <w:spacing w:after="0"/>
        <w:jc w:val="both"/>
        <w:rPr>
          <w:b/>
          <w:u w:val="single"/>
        </w:rPr>
      </w:pPr>
      <w:r>
        <w:rPr>
          <w:b/>
          <w:u w:val="single"/>
        </w:rPr>
        <w:t>BGS ANNOUNCEMENT</w:t>
      </w:r>
    </w:p>
    <w:p w:rsidR="00EF4A21" w:rsidRDefault="00EF4A21" w:rsidP="003E767E">
      <w:pPr>
        <w:spacing w:after="0"/>
        <w:jc w:val="both"/>
      </w:pPr>
      <w:r>
        <w:t>Dr. Stephanie Rasmussen, BGS Faculty Advisor, reminded those in attendance about the upcoming BGS Charity Dinner to be held February 22</w:t>
      </w:r>
      <w:r w:rsidRPr="00EF4A21">
        <w:rPr>
          <w:vertAlign w:val="superscript"/>
        </w:rPr>
        <w:t>nd</w:t>
      </w:r>
      <w:r>
        <w:t xml:space="preserve"> at 6:30 pm at the Courtyard by Marriott Arlington South. The proceeds from the dinner will benefit </w:t>
      </w:r>
      <w:r>
        <w:rPr>
          <w:b/>
        </w:rPr>
        <w:t xml:space="preserve">Alliance for Children, </w:t>
      </w:r>
      <w:r>
        <w:t>a local non-profit that is directly involved in the protection from child abuse. Please contact Dr. Rasmussen or Nanc</w:t>
      </w:r>
      <w:r w:rsidR="00DE34BF">
        <w:t>y Fletcher for more information, t</w:t>
      </w:r>
      <w:r>
        <w:t xml:space="preserve">o purchase tickets or </w:t>
      </w:r>
      <w:r w:rsidR="00DE34BF">
        <w:t xml:space="preserve">to </w:t>
      </w:r>
      <w:r>
        <w:t>make a donation.</w:t>
      </w:r>
    </w:p>
    <w:p w:rsidR="00EF4A21" w:rsidRDefault="00EF4A21" w:rsidP="003E767E">
      <w:pPr>
        <w:spacing w:after="0"/>
        <w:jc w:val="both"/>
      </w:pPr>
    </w:p>
    <w:p w:rsidR="00EF4A21" w:rsidRDefault="00EF4A21" w:rsidP="003E767E">
      <w:pPr>
        <w:spacing w:after="0"/>
        <w:jc w:val="both"/>
        <w:rPr>
          <w:b/>
          <w:u w:val="single"/>
        </w:rPr>
      </w:pPr>
      <w:r>
        <w:rPr>
          <w:b/>
          <w:u w:val="single"/>
        </w:rPr>
        <w:t>ALLY AND AIM</w:t>
      </w:r>
    </w:p>
    <w:p w:rsidR="00EF4A21" w:rsidRDefault="00EF4A21" w:rsidP="003E767E">
      <w:pPr>
        <w:spacing w:after="0"/>
        <w:jc w:val="both"/>
      </w:pPr>
      <w:r>
        <w:t>Cindy Low</w:t>
      </w:r>
      <w:r w:rsidR="00DE34BF">
        <w:t>e</w:t>
      </w:r>
      <w:r>
        <w:t xml:space="preserve">ry, Director of Office of Students with Disabilities, spoke to </w:t>
      </w:r>
      <w:r w:rsidR="00DE34BF">
        <w:t>those in attendance about the requirements of</w:t>
      </w:r>
      <w:r w:rsidR="00D67121">
        <w:t xml:space="preserve"> AIM</w:t>
      </w:r>
      <w:r w:rsidR="00DE34BF">
        <w:t xml:space="preserve">. She stated that more training </w:t>
      </w:r>
      <w:r w:rsidR="008248A2">
        <w:t>would</w:t>
      </w:r>
      <w:r w:rsidR="00DE34BF">
        <w:t xml:space="preserve"> be forthcoming for all those on campu</w:t>
      </w:r>
      <w:r w:rsidR="00D67121">
        <w:t xml:space="preserve">s. For faculty, the main areas to be effected are that </w:t>
      </w:r>
      <w:proofErr w:type="gramStart"/>
      <w:r w:rsidR="00D67121">
        <w:t xml:space="preserve">alternative testing will now be scheduled </w:t>
      </w:r>
      <w:r w:rsidR="002F6D1E">
        <w:t xml:space="preserve">by the student </w:t>
      </w:r>
      <w:bookmarkStart w:id="0" w:name="_GoBack"/>
      <w:bookmarkEnd w:id="0"/>
      <w:r w:rsidR="00D67121">
        <w:t>online</w:t>
      </w:r>
      <w:proofErr w:type="gramEnd"/>
      <w:r w:rsidR="00D67121">
        <w:t xml:space="preserve"> and the faculty notification letter will be much more detailed with regard to accommodations.</w:t>
      </w:r>
    </w:p>
    <w:p w:rsidR="00D67121" w:rsidRDefault="00D67121" w:rsidP="003E767E">
      <w:pPr>
        <w:spacing w:after="0"/>
        <w:jc w:val="both"/>
      </w:pPr>
    </w:p>
    <w:p w:rsidR="00D67121" w:rsidRDefault="00D67121" w:rsidP="003E767E">
      <w:pPr>
        <w:spacing w:after="0"/>
        <w:jc w:val="both"/>
      </w:pPr>
      <w:r>
        <w:t xml:space="preserve">Joseph Rutledge gave a brief overview of ALLY to the attendees. This is a program inside of CANVAS that helps make course content much more accessible through the course accessibility report, accessibility indicators, and built in how-to-fix guides.  Students will access alternative formatting for the courses such as OCReal, tagged pdf, html, epub, electronic braille or audio/mp3 files. </w:t>
      </w:r>
      <w:r w:rsidR="008248A2">
        <w:t>In addition</w:t>
      </w:r>
      <w:r>
        <w:t xml:space="preserve">, administrators will receive accessibility reports on all </w:t>
      </w:r>
      <w:r w:rsidR="008248A2">
        <w:t>courses, which</w:t>
      </w:r>
      <w:r>
        <w:t xml:space="preserve"> should be 100% in compliance. If anyone should have any questions, please reach out to </w:t>
      </w:r>
      <w:hyperlink r:id="rId6" w:history="1">
        <w:r w:rsidRPr="00B63C28">
          <w:rPr>
            <w:rStyle w:val="Hyperlink"/>
          </w:rPr>
          <w:t>ally@uta.edu</w:t>
        </w:r>
      </w:hyperlink>
      <w:r>
        <w:t>.</w:t>
      </w:r>
    </w:p>
    <w:p w:rsidR="00D67121" w:rsidRDefault="00D67121" w:rsidP="003E767E">
      <w:pPr>
        <w:spacing w:after="0"/>
        <w:jc w:val="both"/>
      </w:pPr>
    </w:p>
    <w:p w:rsidR="00D67121" w:rsidRDefault="00D67121" w:rsidP="003E767E">
      <w:pPr>
        <w:spacing w:after="0"/>
        <w:jc w:val="both"/>
        <w:rPr>
          <w:b/>
          <w:u w:val="single"/>
        </w:rPr>
      </w:pPr>
      <w:r>
        <w:rPr>
          <w:b/>
          <w:u w:val="single"/>
        </w:rPr>
        <w:t>TITLE IX NEW REGULATIONS</w:t>
      </w:r>
    </w:p>
    <w:p w:rsidR="00D67121" w:rsidRPr="00D67121" w:rsidRDefault="00D67121" w:rsidP="003E767E">
      <w:pPr>
        <w:spacing w:after="0"/>
        <w:jc w:val="both"/>
      </w:pPr>
      <w:r>
        <w:t xml:space="preserve">Michelle Willbanks, UTA Title IX Coordinator, </w:t>
      </w:r>
      <w:r w:rsidR="00F27A3E">
        <w:t xml:space="preserve">provided a presentation on the new regulations of Title IX established by the laws recently passed by the Texas legislature. In summary, all employees have an obligation to report any instance of sexual abuse/harassment if it involves a UTA entity (student, faculty, </w:t>
      </w:r>
      <w:r w:rsidR="008248A2">
        <w:t>and administrator</w:t>
      </w:r>
      <w:r w:rsidR="00F27A3E">
        <w:t>) to the Title IX office. Online reporting tools are available. A request from the audience for a more in-depth training was made and Dr. Frazier/Dean Dombroski responded that it would be arranged</w:t>
      </w:r>
      <w:r w:rsidR="006E1CEC">
        <w:t xml:space="preserve"> (Friday, March </w:t>
      </w:r>
      <w:proofErr w:type="gramStart"/>
      <w:r w:rsidR="006E1CEC">
        <w:t>6</w:t>
      </w:r>
      <w:r w:rsidR="006E1CEC" w:rsidRPr="006E1CEC">
        <w:rPr>
          <w:vertAlign w:val="superscript"/>
        </w:rPr>
        <w:t>th</w:t>
      </w:r>
      <w:proofErr w:type="gramEnd"/>
      <w:r w:rsidR="006E1CEC">
        <w:t xml:space="preserve"> at 1:30 pm, room 609)</w:t>
      </w:r>
      <w:r w:rsidR="00F27A3E">
        <w:t>. If anyone should have questions, please reach out to titleix@uta.edu.</w:t>
      </w:r>
    </w:p>
    <w:p w:rsidR="00C13703" w:rsidRDefault="00C13703" w:rsidP="003E767E">
      <w:pPr>
        <w:spacing w:after="0"/>
        <w:jc w:val="both"/>
      </w:pPr>
    </w:p>
    <w:p w:rsidR="00294151" w:rsidRDefault="00617E02" w:rsidP="003E767E">
      <w:pPr>
        <w:spacing w:after="0"/>
        <w:jc w:val="both"/>
        <w:rPr>
          <w:b/>
          <w:u w:val="single"/>
        </w:rPr>
      </w:pPr>
      <w:r>
        <w:rPr>
          <w:b/>
          <w:u w:val="single"/>
        </w:rPr>
        <w:t xml:space="preserve">WELCOME TO NEW </w:t>
      </w:r>
      <w:r w:rsidR="00294151">
        <w:rPr>
          <w:b/>
          <w:u w:val="single"/>
        </w:rPr>
        <w:t>STAFF</w:t>
      </w:r>
    </w:p>
    <w:p w:rsidR="00294151" w:rsidRDefault="004E307B" w:rsidP="003E767E">
      <w:pPr>
        <w:spacing w:after="0"/>
        <w:jc w:val="both"/>
      </w:pPr>
      <w:r>
        <w:t xml:space="preserve">Dr. Frazier recognized new </w:t>
      </w:r>
      <w:r w:rsidR="00617E02">
        <w:t>staff</w:t>
      </w:r>
      <w:r>
        <w:t xml:space="preserve">: </w:t>
      </w:r>
      <w:r w:rsidR="00EF4A21">
        <w:t>Ashten Simmons, VBOC, Administrative Assistant</w:t>
      </w:r>
      <w:r w:rsidR="00617E02">
        <w:t>.</w:t>
      </w:r>
    </w:p>
    <w:p w:rsidR="00907E33" w:rsidRPr="00294151" w:rsidRDefault="00907E33" w:rsidP="003E767E">
      <w:pPr>
        <w:spacing w:after="0"/>
        <w:jc w:val="both"/>
        <w:rPr>
          <w:b/>
          <w:u w:val="single"/>
        </w:rPr>
      </w:pPr>
    </w:p>
    <w:p w:rsidR="00617E02" w:rsidRDefault="00617E02" w:rsidP="00193CA5">
      <w:pPr>
        <w:spacing w:after="0"/>
        <w:jc w:val="both"/>
      </w:pPr>
    </w:p>
    <w:p w:rsidR="00617E02" w:rsidRDefault="00617E02" w:rsidP="00193CA5">
      <w:pPr>
        <w:spacing w:after="0"/>
        <w:jc w:val="both"/>
      </w:pPr>
    </w:p>
    <w:p w:rsidR="00193CA5" w:rsidRDefault="00193CA5" w:rsidP="00193CA5">
      <w:pPr>
        <w:spacing w:after="0"/>
        <w:jc w:val="both"/>
      </w:pPr>
    </w:p>
    <w:p w:rsidR="00F27A3E" w:rsidRDefault="00F27A3E" w:rsidP="00193CA5">
      <w:pPr>
        <w:spacing w:after="0"/>
        <w:jc w:val="both"/>
        <w:rPr>
          <w:b/>
          <w:u w:val="single"/>
        </w:rPr>
      </w:pPr>
    </w:p>
    <w:p w:rsidR="00294151" w:rsidRDefault="00294151" w:rsidP="003E767E">
      <w:pPr>
        <w:spacing w:after="0"/>
        <w:jc w:val="both"/>
        <w:rPr>
          <w:b/>
          <w:u w:val="single"/>
        </w:rPr>
      </w:pPr>
      <w:r>
        <w:rPr>
          <w:b/>
          <w:u w:val="single"/>
        </w:rPr>
        <w:t>LIBRARY UPDATE</w:t>
      </w:r>
    </w:p>
    <w:p w:rsidR="005E1110" w:rsidRDefault="005E1110" w:rsidP="00F27A3E">
      <w:pPr>
        <w:jc w:val="both"/>
      </w:pPr>
      <w:r>
        <w:t xml:space="preserve">Ruthie Brock </w:t>
      </w:r>
      <w:r w:rsidR="00F27A3E">
        <w:t>reminded everyone that the Wall Street Journal subscription is now live for all UTA faculty/staff/students</w:t>
      </w:r>
      <w:r w:rsidR="000F70BE">
        <w:t xml:space="preserve">. </w:t>
      </w:r>
      <w:r w:rsidR="00F27A3E">
        <w:t xml:space="preserve">She also explained that this subscription is also provided by the Library through both Proquest and Wall Street Journal links on the new Library webpage. </w:t>
      </w:r>
      <w:r w:rsidR="00F9299A">
        <w:t xml:space="preserve">If you notice an issue with </w:t>
      </w:r>
      <w:r w:rsidR="00F27A3E">
        <w:t>the webpage links</w:t>
      </w:r>
      <w:r w:rsidR="00F9299A">
        <w:t xml:space="preserve">, please contact Ruthie at </w:t>
      </w:r>
      <w:hyperlink r:id="rId7" w:history="1">
        <w:r w:rsidR="00F9299A" w:rsidRPr="00370332">
          <w:rPr>
            <w:rStyle w:val="Hyperlink"/>
          </w:rPr>
          <w:t>brock@uta.edu</w:t>
        </w:r>
      </w:hyperlink>
      <w:r w:rsidR="00F9299A">
        <w:t xml:space="preserve">. </w:t>
      </w:r>
      <w:r w:rsidR="000F70BE">
        <w:t xml:space="preserve">She also mentioned that she </w:t>
      </w:r>
      <w:r w:rsidR="00507649">
        <w:t>might</w:t>
      </w:r>
      <w:r w:rsidR="000F70BE">
        <w:t xml:space="preserve"> be considering retirement </w:t>
      </w:r>
      <w:r w:rsidR="00F27A3E">
        <w:t>after</w:t>
      </w:r>
      <w:r w:rsidR="000F70BE">
        <w:t xml:space="preserve"> the spring semester.</w:t>
      </w:r>
      <w:r w:rsidR="00F9299A">
        <w:t xml:space="preserve"> </w:t>
      </w:r>
    </w:p>
    <w:p w:rsidR="00294151" w:rsidRDefault="00F27A3E" w:rsidP="003E767E">
      <w:pPr>
        <w:spacing w:after="0"/>
        <w:jc w:val="both"/>
        <w:rPr>
          <w:b/>
          <w:u w:val="single"/>
        </w:rPr>
      </w:pPr>
      <w:r>
        <w:rPr>
          <w:b/>
          <w:u w:val="single"/>
        </w:rPr>
        <w:t>BUSINESS WEEK</w:t>
      </w:r>
    </w:p>
    <w:p w:rsidR="006B07D0" w:rsidRDefault="00FC70F3" w:rsidP="003E767E">
      <w:pPr>
        <w:jc w:val="both"/>
      </w:pPr>
      <w:r>
        <w:t>Dr. Frazi</w:t>
      </w:r>
      <w:r w:rsidR="00760440">
        <w:t>er updated those in attendance on</w:t>
      </w:r>
      <w:r>
        <w:t xml:space="preserve"> Business Wee</w:t>
      </w:r>
      <w:r w:rsidR="00760440">
        <w:t>k 2020 (March 23-27, 2020) and</w:t>
      </w:r>
      <w:r>
        <w:t xml:space="preserve"> the need for class time donations. Please reach out to Marybeth Findley if willing to participate.</w:t>
      </w:r>
    </w:p>
    <w:p w:rsidR="00294151" w:rsidRDefault="00F27A3E" w:rsidP="003E767E">
      <w:pPr>
        <w:spacing w:after="0"/>
        <w:jc w:val="both"/>
        <w:rPr>
          <w:b/>
          <w:u w:val="single"/>
        </w:rPr>
      </w:pPr>
      <w:r>
        <w:rPr>
          <w:b/>
          <w:u w:val="single"/>
        </w:rPr>
        <w:t>RESEARCH</w:t>
      </w:r>
    </w:p>
    <w:p w:rsidR="006B07D0" w:rsidRDefault="00F27A3E" w:rsidP="003E767E">
      <w:pPr>
        <w:jc w:val="both"/>
      </w:pPr>
      <w:r>
        <w:t>Dr. Wendy Casper spoke about research grants and awards being available to all faculty. She reminded faculty to obtain an ORCID ID if they have not yet done so</w:t>
      </w:r>
      <w:r w:rsidR="000E2C11">
        <w:t xml:space="preserve"> as thi</w:t>
      </w:r>
      <w:r w:rsidR="006E1CEC">
        <w:t>s updates Menti</w:t>
      </w:r>
      <w:r w:rsidR="000E2C11">
        <w:t>s and is Research Gate compatible. Dr. Casper asked for submission of articles for the CoB publication awards to be announced at the May faculty/staff meeting.  She also mentioned the CoB impactful research grants that can be collaborated with outside disciplines and need to be linked to practical, relevant and usefulness in the non-academic world. If anyone has any questions, please contact Dr. Casper.</w:t>
      </w:r>
    </w:p>
    <w:p w:rsidR="00294151" w:rsidRDefault="000E2C11" w:rsidP="003E767E">
      <w:pPr>
        <w:spacing w:after="0"/>
        <w:jc w:val="both"/>
        <w:rPr>
          <w:b/>
          <w:u w:val="single"/>
        </w:rPr>
      </w:pPr>
      <w:r>
        <w:rPr>
          <w:b/>
          <w:u w:val="single"/>
        </w:rPr>
        <w:t>AACSB ACCREDITATION</w:t>
      </w:r>
    </w:p>
    <w:p w:rsidR="00CA00A0" w:rsidRDefault="004B5789" w:rsidP="003E767E">
      <w:pPr>
        <w:jc w:val="both"/>
      </w:pPr>
      <w:r>
        <w:t xml:space="preserve">Dr. Frazier informed everyone that the team visit will be in February 2021 and the CoB will be judged per the new 2020 accreditation standards. All departments are okay with regard to AOL progress and the chairs are working on faculty qualifications. Dr. Frazier will be asking </w:t>
      </w:r>
      <w:r w:rsidR="008248A2">
        <w:t>faculty</w:t>
      </w:r>
      <w:r>
        <w:t xml:space="preserve"> to provide statements of engagement, innovation and impact for inclusion into the AACSB report that will be submitted.</w:t>
      </w:r>
    </w:p>
    <w:p w:rsidR="0059525A" w:rsidRDefault="004B5789" w:rsidP="0059525A">
      <w:pPr>
        <w:spacing w:after="0"/>
        <w:jc w:val="both"/>
        <w:rPr>
          <w:b/>
          <w:u w:val="single"/>
        </w:rPr>
      </w:pPr>
      <w:r>
        <w:rPr>
          <w:b/>
          <w:u w:val="single"/>
        </w:rPr>
        <w:t>COB</w:t>
      </w:r>
      <w:r w:rsidR="0059525A">
        <w:rPr>
          <w:b/>
          <w:u w:val="single"/>
        </w:rPr>
        <w:t xml:space="preserve"> UPDATE</w:t>
      </w:r>
      <w:r>
        <w:rPr>
          <w:b/>
          <w:u w:val="single"/>
        </w:rPr>
        <w:t>S</w:t>
      </w:r>
    </w:p>
    <w:p w:rsidR="0059525A" w:rsidRDefault="004B5789" w:rsidP="0059525A">
      <w:pPr>
        <w:spacing w:after="0"/>
        <w:jc w:val="both"/>
      </w:pPr>
      <w:r>
        <w:t>Dr. Frazier reiterated that the Wall Street Journal subscription was now active and that everyone should have received an email by now with login information. Staff award nominations will be open from Feb. 17-April 3</w:t>
      </w:r>
      <w:r w:rsidRPr="004B5789">
        <w:rPr>
          <w:vertAlign w:val="superscript"/>
        </w:rPr>
        <w:t>rd</w:t>
      </w:r>
      <w:r>
        <w:t xml:space="preserve">.  Room 340 is still a work in progress but should hopefully be completed this semester. If anyone needs additional photography, please contact Randy Gentry: </w:t>
      </w:r>
      <w:hyperlink r:id="rId8" w:history="1">
        <w:r w:rsidRPr="00B63C28">
          <w:rPr>
            <w:rStyle w:val="Hyperlink"/>
          </w:rPr>
          <w:t>randy.gentry@uta.edu</w:t>
        </w:r>
      </w:hyperlink>
      <w:r>
        <w:t>. The budget meeting will be Feb. 24</w:t>
      </w:r>
      <w:r w:rsidRPr="004B5789">
        <w:rPr>
          <w:vertAlign w:val="superscript"/>
        </w:rPr>
        <w:t>th</w:t>
      </w:r>
      <w:r>
        <w:t xml:space="preserve"> in room 609 at 1:30 for those interested.</w:t>
      </w:r>
      <w:r w:rsidR="00D9162C">
        <w:t xml:space="preserve"> Dr. Frazier reminded faculty that teaching loads are being evaluated currently.  A graphic was provided showing that SCHs are up overall; however, headcount in the spring is down 3.1%</w:t>
      </w:r>
    </w:p>
    <w:p w:rsidR="00BF3BC0" w:rsidRDefault="00BF3BC0" w:rsidP="0059525A">
      <w:pPr>
        <w:spacing w:after="0"/>
        <w:jc w:val="both"/>
      </w:pPr>
    </w:p>
    <w:p w:rsidR="00BF3BC0" w:rsidRDefault="00BF3BC0" w:rsidP="0059525A">
      <w:pPr>
        <w:spacing w:after="0"/>
        <w:jc w:val="both"/>
        <w:rPr>
          <w:b/>
          <w:u w:val="single"/>
        </w:rPr>
      </w:pPr>
      <w:r>
        <w:rPr>
          <w:b/>
          <w:u w:val="single"/>
        </w:rPr>
        <w:t xml:space="preserve">CURRICULUM </w:t>
      </w:r>
      <w:r w:rsidR="00D9162C">
        <w:rPr>
          <w:b/>
          <w:u w:val="single"/>
        </w:rPr>
        <w:t xml:space="preserve">ISSUES </w:t>
      </w:r>
    </w:p>
    <w:p w:rsidR="00D9162C" w:rsidRDefault="00D9162C" w:rsidP="0059525A">
      <w:pPr>
        <w:spacing w:after="0"/>
        <w:jc w:val="both"/>
      </w:pPr>
      <w:r>
        <w:t xml:space="preserve">The BS in Business Analytics proposal is currently with the UT System. </w:t>
      </w:r>
    </w:p>
    <w:p w:rsidR="00D9162C" w:rsidRDefault="00D9162C" w:rsidP="0059525A">
      <w:pPr>
        <w:spacing w:after="0"/>
        <w:jc w:val="both"/>
      </w:pPr>
    </w:p>
    <w:p w:rsidR="004C4240" w:rsidRDefault="00D9162C" w:rsidP="0059525A">
      <w:pPr>
        <w:spacing w:after="0"/>
        <w:jc w:val="both"/>
      </w:pPr>
      <w:r>
        <w:t xml:space="preserve">Proposed changes for prerequisites for Mana 4393 and Marketing catalog changes were presented. Dr. Abdul Rasheed made the motion to approve the changes as presented. Dr. Edmund </w:t>
      </w:r>
      <w:r w:rsidR="004C4240">
        <w:t>Prater seconded the motion. The changes were approved unanimously.</w:t>
      </w:r>
    </w:p>
    <w:p w:rsidR="004C4240" w:rsidRDefault="004C4240" w:rsidP="0059525A">
      <w:pPr>
        <w:spacing w:after="0"/>
        <w:jc w:val="both"/>
      </w:pPr>
    </w:p>
    <w:p w:rsidR="004C4240" w:rsidRDefault="004C4240" w:rsidP="0059525A">
      <w:pPr>
        <w:spacing w:after="0"/>
        <w:jc w:val="both"/>
      </w:pPr>
    </w:p>
    <w:p w:rsidR="004C4240" w:rsidRDefault="004C4240" w:rsidP="0059525A">
      <w:pPr>
        <w:spacing w:after="0"/>
        <w:jc w:val="both"/>
      </w:pPr>
    </w:p>
    <w:p w:rsidR="00BF3BC0" w:rsidRDefault="004C4240" w:rsidP="0059525A">
      <w:pPr>
        <w:spacing w:after="0"/>
        <w:jc w:val="both"/>
      </w:pPr>
      <w:r>
        <w:t>MBA admissions criteria were then presented (attached). A question was made with regard to the language about “approved vendor” by Dr. Jeffery McGee. Dr. David Gray made the motion to approve the changes as presented. Dr. Edmund Prater seconded the motion. The motion passed unanimously.</w:t>
      </w:r>
      <w:r w:rsidR="00BF3BC0">
        <w:t xml:space="preserve"> </w:t>
      </w:r>
    </w:p>
    <w:p w:rsidR="004C4240" w:rsidRDefault="004C4240" w:rsidP="0059525A">
      <w:pPr>
        <w:spacing w:after="0"/>
        <w:jc w:val="both"/>
      </w:pPr>
    </w:p>
    <w:p w:rsidR="004C4240" w:rsidRDefault="004C4240" w:rsidP="0059525A">
      <w:pPr>
        <w:spacing w:after="0"/>
        <w:jc w:val="both"/>
        <w:rPr>
          <w:b/>
          <w:u w:val="single"/>
        </w:rPr>
      </w:pPr>
      <w:r>
        <w:rPr>
          <w:b/>
          <w:u w:val="single"/>
        </w:rPr>
        <w:t>FACULTY/STAFF SURVEY</w:t>
      </w:r>
    </w:p>
    <w:p w:rsidR="004C4240" w:rsidRDefault="004C4240" w:rsidP="0059525A">
      <w:pPr>
        <w:spacing w:after="0"/>
        <w:jc w:val="both"/>
      </w:pPr>
      <w:r>
        <w:t xml:space="preserve">Dr. Fernando Jaramillo presented the results for the faculty/staff survey (attached). The Dean thanked everyone for </w:t>
      </w:r>
      <w:r w:rsidR="008248A2">
        <w:t>his or her</w:t>
      </w:r>
      <w:r>
        <w:t xml:space="preserve"> input, both good and bad. Dr. Jaramillo reminded everyone that this is just raw data and the first step to addressing issues brought forward. The Dean wants UTA CoB to be on the list as one of the best places to work in the DFW area. </w:t>
      </w:r>
    </w:p>
    <w:p w:rsidR="004C4240" w:rsidRDefault="004C4240" w:rsidP="0059525A">
      <w:pPr>
        <w:spacing w:after="0"/>
        <w:jc w:val="both"/>
      </w:pPr>
    </w:p>
    <w:p w:rsidR="004C4240" w:rsidRDefault="004C4240" w:rsidP="0059525A">
      <w:pPr>
        <w:spacing w:after="0"/>
        <w:jc w:val="both"/>
        <w:rPr>
          <w:b/>
          <w:u w:val="single"/>
        </w:rPr>
      </w:pPr>
      <w:r>
        <w:rPr>
          <w:b/>
          <w:u w:val="single"/>
        </w:rPr>
        <w:t>DEAN’S UPDATE</w:t>
      </w:r>
    </w:p>
    <w:p w:rsidR="004C4240" w:rsidRPr="004C4240" w:rsidRDefault="004C4240" w:rsidP="0059525A">
      <w:pPr>
        <w:spacing w:after="0"/>
        <w:jc w:val="both"/>
      </w:pPr>
      <w:r>
        <w:t>The Dean reminded everyone about the upcoming budget meeting on Feb. 24</w:t>
      </w:r>
      <w:r w:rsidRPr="004C4240">
        <w:rPr>
          <w:vertAlign w:val="superscript"/>
        </w:rPr>
        <w:t>th</w:t>
      </w:r>
      <w:r>
        <w:t xml:space="preserve"> and explained that the budget model is in a state of flux.  The Dean thanked the Mavs100 team – Edmund Prater, Jillian McFarland and Myalinda Martinez – for a job well done on January 24</w:t>
      </w:r>
      <w:r w:rsidRPr="004C4240">
        <w:rPr>
          <w:vertAlign w:val="superscript"/>
        </w:rPr>
        <w:t>th</w:t>
      </w:r>
      <w:r>
        <w:t>. Over 170 attendees attended the inaugural Mavs100 event. The #1 business was CAET Project Management Consultants, LLC and Molly Sandlin.</w:t>
      </w:r>
      <w:r w:rsidR="00304512">
        <w:t xml:space="preserve"> The Dean reminded everyone to get their tickets to the upcoming CoB rocks the CPC basketball game on February 13</w:t>
      </w:r>
      <w:r w:rsidR="00304512" w:rsidRPr="00304512">
        <w:rPr>
          <w:vertAlign w:val="superscript"/>
        </w:rPr>
        <w:t>th</w:t>
      </w:r>
      <w:r w:rsidR="00304512">
        <w:t>. Richard Kaplan will be the speaker at the upcoming Maverick Macroeconomic Speaker event on February 18</w:t>
      </w:r>
      <w:r w:rsidR="00304512" w:rsidRPr="00304512">
        <w:rPr>
          <w:vertAlign w:val="superscript"/>
        </w:rPr>
        <w:t>th</w:t>
      </w:r>
      <w:r w:rsidR="00304512">
        <w:t xml:space="preserve">.  The CoB strategic planning </w:t>
      </w:r>
      <w:r w:rsidR="008248A2">
        <w:t>is</w:t>
      </w:r>
      <w:r w:rsidR="00304512">
        <w:t xml:space="preserve"> continuing.</w:t>
      </w:r>
    </w:p>
    <w:p w:rsidR="004C4240" w:rsidRPr="004C4240" w:rsidRDefault="004C4240" w:rsidP="0059525A">
      <w:pPr>
        <w:spacing w:after="0"/>
        <w:jc w:val="both"/>
        <w:rPr>
          <w:b/>
          <w:u w:val="single"/>
        </w:rPr>
      </w:pPr>
    </w:p>
    <w:p w:rsidR="003E767E" w:rsidRPr="00D57D4F" w:rsidRDefault="009F6689" w:rsidP="003E767E">
      <w:pPr>
        <w:jc w:val="both"/>
      </w:pPr>
      <w:r>
        <w:t xml:space="preserve">Dr. Frazier thanked everyone for attending and the meeting was adjourned at </w:t>
      </w:r>
      <w:r w:rsidR="00304512">
        <w:t>3:32 p</w:t>
      </w:r>
      <w:r w:rsidR="003E767E">
        <w:t>.m.</w:t>
      </w:r>
      <w:r>
        <w:t xml:space="preserve"> to be followed by a reception.</w:t>
      </w:r>
    </w:p>
    <w:p w:rsidR="00D57D4F" w:rsidRPr="00D57D4F" w:rsidRDefault="00D57D4F" w:rsidP="003E767E">
      <w:pPr>
        <w:jc w:val="both"/>
      </w:pPr>
    </w:p>
    <w:p w:rsidR="00D57D4F" w:rsidRPr="00D57D4F" w:rsidRDefault="00D57D4F" w:rsidP="003E767E">
      <w:pPr>
        <w:jc w:val="both"/>
      </w:pPr>
    </w:p>
    <w:p w:rsidR="00D57D4F" w:rsidRDefault="00D57D4F" w:rsidP="003E767E">
      <w:pPr>
        <w:jc w:val="both"/>
      </w:pPr>
    </w:p>
    <w:p w:rsidR="00306257" w:rsidRDefault="00D57D4F" w:rsidP="003E767E">
      <w:pPr>
        <w:tabs>
          <w:tab w:val="left" w:pos="5265"/>
        </w:tabs>
        <w:jc w:val="both"/>
      </w:pPr>
      <w:r>
        <w:tab/>
      </w:r>
    </w:p>
    <w:p w:rsidR="00306257" w:rsidRDefault="00306257" w:rsidP="003E767E">
      <w:pPr>
        <w:jc w:val="both"/>
      </w:pPr>
    </w:p>
    <w:p w:rsidR="001B37D4" w:rsidRPr="00306257" w:rsidRDefault="00306257" w:rsidP="003E767E">
      <w:pPr>
        <w:tabs>
          <w:tab w:val="left" w:pos="5430"/>
        </w:tabs>
        <w:jc w:val="both"/>
      </w:pPr>
      <w:r>
        <w:tab/>
      </w:r>
    </w:p>
    <w:sectPr w:rsidR="001B37D4" w:rsidRPr="00306257" w:rsidSect="001B37D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21" w:rsidRDefault="00B76821" w:rsidP="0042179F">
      <w:pPr>
        <w:spacing w:after="0" w:line="240" w:lineRule="auto"/>
      </w:pPr>
      <w:r>
        <w:separator/>
      </w:r>
    </w:p>
  </w:endnote>
  <w:endnote w:type="continuationSeparator" w:id="0">
    <w:p w:rsidR="00B76821" w:rsidRDefault="00B76821" w:rsidP="0042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4F" w:rsidRDefault="00E07804">
    <w:pPr>
      <w:pStyle w:val="Footer"/>
    </w:pPr>
    <w:r>
      <w:rPr>
        <w:noProof/>
      </w:rPr>
      <w:drawing>
        <wp:anchor distT="0" distB="0" distL="114300" distR="114300" simplePos="0" relativeHeight="251659264" behindDoc="1" locked="0" layoutInCell="1" allowOverlap="1">
          <wp:simplePos x="0" y="0"/>
          <wp:positionH relativeFrom="column">
            <wp:posOffset>-533400</wp:posOffset>
          </wp:positionH>
          <wp:positionV relativeFrom="paragraph">
            <wp:posOffset>-191135</wp:posOffset>
          </wp:positionV>
          <wp:extent cx="5943600" cy="485775"/>
          <wp:effectExtent l="19050" t="0" r="0" b="0"/>
          <wp:wrapTight wrapText="bothSides">
            <wp:wrapPolygon edited="0">
              <wp:start x="-69" y="0"/>
              <wp:lineTo x="-69" y="21176"/>
              <wp:lineTo x="21600" y="21176"/>
              <wp:lineTo x="21600" y="0"/>
              <wp:lineTo x="-69" y="0"/>
            </wp:wrapPolygon>
          </wp:wrapTight>
          <wp:docPr id="6" name="Picture 5" descr="CoB 2011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 2011 Letterhead Footer.png"/>
                  <pic:cNvPicPr/>
                </pic:nvPicPr>
                <pic:blipFill>
                  <a:blip r:embed="rId1"/>
                  <a:stretch>
                    <a:fillRect/>
                  </a:stretch>
                </pic:blipFill>
                <pic:spPr>
                  <a:xfrm>
                    <a:off x="0" y="0"/>
                    <a:ext cx="5943600" cy="485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21" w:rsidRDefault="00B76821" w:rsidP="0042179F">
      <w:pPr>
        <w:spacing w:after="0" w:line="240" w:lineRule="auto"/>
      </w:pPr>
      <w:r>
        <w:separator/>
      </w:r>
    </w:p>
  </w:footnote>
  <w:footnote w:type="continuationSeparator" w:id="0">
    <w:p w:rsidR="00B76821" w:rsidRDefault="00B76821" w:rsidP="0042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57" w:rsidRDefault="00B768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48782" o:spid="_x0000_s2050" type="#_x0000_t75" style="position:absolute;margin-left:0;margin-top:0;width:170.1pt;height:127.4pt;z-index:-251655168;mso-position-horizontal:center;mso-position-horizontal-relative:margin;mso-position-vertical:center;mso-position-vertical-relative:margin" o:allowincell="f">
          <v:imagedata r:id="rId1" o:title="A only 200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9F" w:rsidRDefault="00B768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48783" o:spid="_x0000_s2051" type="#_x0000_t75" style="position:absolute;margin-left:0;margin-top:0;width:170.1pt;height:127.4pt;z-index:-251654144;mso-position-horizontal:center;mso-position-horizontal-relative:margin;mso-position-vertical:center;mso-position-vertical-relative:margin" o:allowincell="f">
          <v:imagedata r:id="rId1" o:title="A only 2009" gain="19661f" blacklevel="22938f"/>
          <w10:wrap anchorx="margin" anchory="margin"/>
        </v:shape>
      </w:pict>
    </w:r>
    <w:r w:rsidR="0042179F">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-190500</wp:posOffset>
          </wp:positionV>
          <wp:extent cx="4898390" cy="714375"/>
          <wp:effectExtent l="19050" t="0" r="0" b="0"/>
          <wp:wrapTight wrapText="bothSides">
            <wp:wrapPolygon edited="0">
              <wp:start x="-84" y="0"/>
              <wp:lineTo x="-84" y="21312"/>
              <wp:lineTo x="21589" y="21312"/>
              <wp:lineTo x="21589" y="0"/>
              <wp:lineTo x="-84" y="0"/>
            </wp:wrapPolygon>
          </wp:wrapTight>
          <wp:docPr id="2" name="Picture 1" descr="UTA-college-of-business-2-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college-of-business-2-outline.jpg"/>
                  <pic:cNvPicPr/>
                </pic:nvPicPr>
                <pic:blipFill>
                  <a:blip r:embed="rId2"/>
                  <a:stretch>
                    <a:fillRect/>
                  </a:stretch>
                </pic:blipFill>
                <pic:spPr>
                  <a:xfrm>
                    <a:off x="0" y="0"/>
                    <a:ext cx="4898390" cy="7143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57" w:rsidRDefault="00B768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48781" o:spid="_x0000_s2049" type="#_x0000_t75" style="position:absolute;margin-left:0;margin-top:0;width:170.1pt;height:127.4pt;z-index:-251656192;mso-position-horizontal:center;mso-position-horizontal-relative:margin;mso-position-vertical:center;mso-position-vertical-relative:margin" o:allowincell="f">
          <v:imagedata r:id="rId1" o:title="A only 200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9F"/>
    <w:rsid w:val="00075142"/>
    <w:rsid w:val="000E2C11"/>
    <w:rsid w:val="000F70BE"/>
    <w:rsid w:val="001525E2"/>
    <w:rsid w:val="00167813"/>
    <w:rsid w:val="00193CA5"/>
    <w:rsid w:val="001A340A"/>
    <w:rsid w:val="001A367F"/>
    <w:rsid w:val="001B37D4"/>
    <w:rsid w:val="001F1395"/>
    <w:rsid w:val="0022634F"/>
    <w:rsid w:val="00294151"/>
    <w:rsid w:val="002F6D1E"/>
    <w:rsid w:val="00304512"/>
    <w:rsid w:val="00306257"/>
    <w:rsid w:val="003E767E"/>
    <w:rsid w:val="0042179F"/>
    <w:rsid w:val="00495507"/>
    <w:rsid w:val="004967B3"/>
    <w:rsid w:val="004B5789"/>
    <w:rsid w:val="004C4240"/>
    <w:rsid w:val="004E307B"/>
    <w:rsid w:val="00507649"/>
    <w:rsid w:val="00514FD7"/>
    <w:rsid w:val="0059525A"/>
    <w:rsid w:val="005E1110"/>
    <w:rsid w:val="00617E02"/>
    <w:rsid w:val="00652C38"/>
    <w:rsid w:val="006B07D0"/>
    <w:rsid w:val="006E1CEC"/>
    <w:rsid w:val="006F39A5"/>
    <w:rsid w:val="00737EE7"/>
    <w:rsid w:val="00760440"/>
    <w:rsid w:val="007628DE"/>
    <w:rsid w:val="0079109D"/>
    <w:rsid w:val="007E2AA3"/>
    <w:rsid w:val="007E7C64"/>
    <w:rsid w:val="008248A2"/>
    <w:rsid w:val="0086395C"/>
    <w:rsid w:val="00864033"/>
    <w:rsid w:val="00906E52"/>
    <w:rsid w:val="00907E33"/>
    <w:rsid w:val="009F6689"/>
    <w:rsid w:val="00A16476"/>
    <w:rsid w:val="00A26C2D"/>
    <w:rsid w:val="00B05B88"/>
    <w:rsid w:val="00B657A7"/>
    <w:rsid w:val="00B76821"/>
    <w:rsid w:val="00BF3BC0"/>
    <w:rsid w:val="00C13703"/>
    <w:rsid w:val="00CA00A0"/>
    <w:rsid w:val="00CE18FD"/>
    <w:rsid w:val="00D57D4F"/>
    <w:rsid w:val="00D67121"/>
    <w:rsid w:val="00D9162C"/>
    <w:rsid w:val="00DB02F2"/>
    <w:rsid w:val="00DB3085"/>
    <w:rsid w:val="00DE34BF"/>
    <w:rsid w:val="00E07804"/>
    <w:rsid w:val="00E57C81"/>
    <w:rsid w:val="00EB0AAA"/>
    <w:rsid w:val="00EF4A21"/>
    <w:rsid w:val="00F24D38"/>
    <w:rsid w:val="00F27A3E"/>
    <w:rsid w:val="00F30A59"/>
    <w:rsid w:val="00F9299A"/>
    <w:rsid w:val="00FA6657"/>
    <w:rsid w:val="00FC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D95C51"/>
  <w15:docId w15:val="{0657BF39-E32D-4A24-8AA4-4DFF3D4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1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79F"/>
  </w:style>
  <w:style w:type="paragraph" w:styleId="Footer">
    <w:name w:val="footer"/>
    <w:basedOn w:val="Normal"/>
    <w:link w:val="FooterChar"/>
    <w:uiPriority w:val="99"/>
    <w:semiHidden/>
    <w:unhideWhenUsed/>
    <w:rsid w:val="004217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79F"/>
  </w:style>
  <w:style w:type="paragraph" w:styleId="BalloonText">
    <w:name w:val="Balloon Text"/>
    <w:basedOn w:val="Normal"/>
    <w:link w:val="BalloonTextChar"/>
    <w:uiPriority w:val="99"/>
    <w:semiHidden/>
    <w:unhideWhenUsed/>
    <w:rsid w:val="0042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9F"/>
    <w:rPr>
      <w:rFonts w:ascii="Tahoma" w:hAnsi="Tahoma" w:cs="Tahoma"/>
      <w:sz w:val="16"/>
      <w:szCs w:val="16"/>
    </w:rPr>
  </w:style>
  <w:style w:type="character" w:styleId="Hyperlink">
    <w:name w:val="Hyperlink"/>
    <w:basedOn w:val="DefaultParagraphFont"/>
    <w:uiPriority w:val="99"/>
    <w:unhideWhenUsed/>
    <w:rsid w:val="004E3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gentry@ut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ock@uta.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y@uta.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Sharp</dc:creator>
  <cp:keywords/>
  <dc:description/>
  <cp:lastModifiedBy>Findley, Mary</cp:lastModifiedBy>
  <cp:revision>5</cp:revision>
  <cp:lastPrinted>2013-01-25T16:04:00Z</cp:lastPrinted>
  <dcterms:created xsi:type="dcterms:W3CDTF">2020-02-10T17:39:00Z</dcterms:created>
  <dcterms:modified xsi:type="dcterms:W3CDTF">2020-02-12T18:37:00Z</dcterms:modified>
</cp:coreProperties>
</file>