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1BD5" w14:textId="77777777" w:rsidR="00DB08CB" w:rsidRDefault="00DB08CB" w:rsidP="00DB08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7E86">
        <w:rPr>
          <w:b/>
          <w:sz w:val="32"/>
          <w:szCs w:val="32"/>
        </w:rPr>
        <w:t>SAMPLE COPY</w:t>
      </w:r>
      <w:r>
        <w:rPr>
          <w:b/>
          <w:sz w:val="32"/>
          <w:szCs w:val="32"/>
        </w:rPr>
        <w:t xml:space="preserve"> OF SUPPLEMENTAL QUALIFICATION FORM</w:t>
      </w:r>
    </w:p>
    <w:p w14:paraId="5A1796D7" w14:textId="77777777" w:rsidR="00DB08CB" w:rsidRPr="00D54EB0" w:rsidRDefault="00DB08CB" w:rsidP="00DB08CB">
      <w:pPr>
        <w:jc w:val="center"/>
        <w:rPr>
          <w:rFonts w:ascii="Times" w:hAnsi="Times"/>
        </w:rPr>
      </w:pPr>
      <w:r>
        <w:rPr>
          <w:b/>
          <w:sz w:val="32"/>
          <w:szCs w:val="32"/>
        </w:rPr>
        <w:t xml:space="preserve"> </w:t>
      </w:r>
      <w:r w:rsidRPr="00581806">
        <w:rPr>
          <w:b/>
        </w:rPr>
        <w:t>[</w:t>
      </w:r>
      <w:r w:rsidRPr="00D54EB0">
        <w:rPr>
          <w:rFonts w:ascii="Times" w:hAnsi="Times"/>
          <w:b/>
        </w:rPr>
        <w:t>Please Use One Form Per Faculty Member. E</w:t>
      </w:r>
      <w:r>
        <w:rPr>
          <w:rFonts w:ascii="Times" w:hAnsi="Times"/>
          <w:b/>
        </w:rPr>
        <w:t>xamples Below are Illustrative O</w:t>
      </w:r>
      <w:r w:rsidRPr="00D54EB0">
        <w:rPr>
          <w:rFonts w:ascii="Times" w:hAnsi="Times"/>
          <w:b/>
        </w:rPr>
        <w:t>nly]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2158"/>
        <w:gridCol w:w="3331"/>
        <w:gridCol w:w="3239"/>
        <w:gridCol w:w="2630"/>
      </w:tblGrid>
      <w:tr w:rsidR="00DB08CB" w14:paraId="157C4733" w14:textId="77777777" w:rsidTr="002B56F2">
        <w:tc>
          <w:tcPr>
            <w:tcW w:w="690" w:type="pct"/>
          </w:tcPr>
          <w:p w14:paraId="5602957D" w14:textId="77777777" w:rsidR="00DB08CB" w:rsidRPr="00C40609" w:rsidRDefault="00DB08CB" w:rsidP="002B56F2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Instructor Name (Full-Time, Pat-Time)</w:t>
            </w:r>
          </w:p>
        </w:tc>
        <w:tc>
          <w:tcPr>
            <w:tcW w:w="819" w:type="pct"/>
          </w:tcPr>
          <w:p w14:paraId="3C2DBF04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Course(s) Taught</w:t>
            </w:r>
            <w:r w:rsidRPr="00C40609">
              <w:rPr>
                <w:rFonts w:ascii="Times" w:hAnsi="Times"/>
              </w:rPr>
              <w:t xml:space="preserve"> (include term, course number &amp; title, credit hours)</w:t>
            </w:r>
          </w:p>
        </w:tc>
        <w:tc>
          <w:tcPr>
            <w:tcW w:w="1264" w:type="pct"/>
          </w:tcPr>
          <w:p w14:paraId="4205D7CA" w14:textId="77777777" w:rsidR="00DB08CB" w:rsidRPr="00C40609" w:rsidRDefault="00DB08CB" w:rsidP="002B56F2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Course Learning Outcomes</w:t>
            </w:r>
          </w:p>
        </w:tc>
        <w:tc>
          <w:tcPr>
            <w:tcW w:w="1229" w:type="pct"/>
          </w:tcPr>
          <w:p w14:paraId="75344A54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Academic Degrees &amp; Coursework</w:t>
            </w:r>
            <w:r w:rsidRPr="00C40609">
              <w:rPr>
                <w:rFonts w:ascii="Times" w:hAnsi="Times"/>
              </w:rPr>
              <w:t xml:space="preserve"> (relevant to courses taught, including institution &amp; major)</w:t>
            </w:r>
          </w:p>
        </w:tc>
        <w:tc>
          <w:tcPr>
            <w:tcW w:w="998" w:type="pct"/>
          </w:tcPr>
          <w:p w14:paraId="72147292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Other Qualifications and Comments</w:t>
            </w:r>
            <w:r w:rsidRPr="00C40609">
              <w:rPr>
                <w:rFonts w:ascii="Times" w:hAnsi="Times"/>
              </w:rPr>
              <w:t xml:space="preserve"> (related to learning outcomes for courses)</w:t>
            </w:r>
          </w:p>
        </w:tc>
      </w:tr>
      <w:tr w:rsidR="00DB08CB" w14:paraId="3354E762" w14:textId="77777777" w:rsidTr="002B56F2">
        <w:tc>
          <w:tcPr>
            <w:tcW w:w="690" w:type="pct"/>
          </w:tcPr>
          <w:p w14:paraId="5BC42241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Jessica Jones (FT)</w:t>
            </w:r>
          </w:p>
          <w:p w14:paraId="0E62F055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04AAA2C2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9" w:type="pct"/>
          </w:tcPr>
          <w:p w14:paraId="21329098" w14:textId="77777777" w:rsidR="00DB08CB" w:rsidRPr="00205ABA" w:rsidRDefault="00DB08CB" w:rsidP="002B56F2">
            <w:pPr>
              <w:rPr>
                <w:rFonts w:ascii="Times" w:hAnsi="Times"/>
                <w:b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Fall 2015</w:t>
            </w:r>
          </w:p>
          <w:p w14:paraId="2BE1DFD3" w14:textId="77777777" w:rsidR="00DB08CB" w:rsidRPr="00205ABA" w:rsidRDefault="00DB08CB" w:rsidP="002B56F2">
            <w:pPr>
              <w:rPr>
                <w:rFonts w:ascii="Times" w:eastAsia="Times New Roman" w:hAnsi="Times" w:cs="Arial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 xml:space="preserve">HIST 1312 </w:t>
            </w:r>
            <w:r w:rsidRPr="00205ABA">
              <w:rPr>
                <w:rFonts w:ascii="Times" w:eastAsia="Times New Roman" w:hAnsi="Times" w:cs="Arial"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History Of The United States, 1865 To Present</w:t>
            </w:r>
            <w:r w:rsidRPr="00205ABA">
              <w:rPr>
                <w:rFonts w:ascii="Times" w:eastAsia="Times New Roman" w:hAnsi="Times" w:cs="Arial"/>
                <w:bCs/>
                <w:iCs/>
                <w:color w:val="333333"/>
                <w:sz w:val="22"/>
                <w:szCs w:val="22"/>
                <w:shd w:val="clear" w:color="auto" w:fill="FFFFFF"/>
              </w:rPr>
              <w:t xml:space="preserve"> (3)</w:t>
            </w:r>
          </w:p>
          <w:p w14:paraId="13547BDE" w14:textId="77777777" w:rsidR="00DB08CB" w:rsidRPr="00205ABA" w:rsidRDefault="00DB08CB" w:rsidP="002B56F2">
            <w:pPr>
              <w:rPr>
                <w:rFonts w:ascii="Times" w:eastAsia="Times New Roman" w:hAnsi="Times" w:cs="Arial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  <w:p w14:paraId="2B20C1CD" w14:textId="77777777" w:rsidR="00DB08CB" w:rsidRPr="00205ABA" w:rsidRDefault="00DB08CB" w:rsidP="002B56F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22B79A42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4" w:type="pct"/>
          </w:tcPr>
          <w:p w14:paraId="78A5A612" w14:textId="77777777" w:rsidR="00DB08CB" w:rsidRPr="00205ABA" w:rsidRDefault="00DB08CB" w:rsidP="002B56F2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• Analyze and compare political, geographic, economic, social, cultural, religious and intellectual </w:t>
            </w:r>
            <w:r w:rsidRPr="00205ABA">
              <w:rPr>
                <w:rFonts w:ascii="Times" w:hAnsi="Times"/>
                <w:sz w:val="22"/>
                <w:szCs w:val="22"/>
                <w:u w:val="single"/>
              </w:rPr>
              <w:t>institutions, structures</w:t>
            </w:r>
            <w:r w:rsidRPr="00205ABA">
              <w:rPr>
                <w:rFonts w:ascii="Times" w:hAnsi="Times"/>
                <w:sz w:val="22"/>
                <w:szCs w:val="22"/>
              </w:rPr>
              <w:t>, and processes across historical periods and cultures</w:t>
            </w:r>
          </w:p>
          <w:p w14:paraId="05E1076A" w14:textId="77777777" w:rsidR="00DB08CB" w:rsidRPr="00205ABA" w:rsidRDefault="00DB08CB" w:rsidP="002B56F2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• Recognize and articulate the diversity of human experience across a range of historical periods and the complexities of a </w:t>
            </w:r>
            <w:r w:rsidRPr="00205ABA">
              <w:rPr>
                <w:rFonts w:ascii="Times" w:hAnsi="Times"/>
                <w:sz w:val="22"/>
                <w:szCs w:val="22"/>
                <w:u w:val="single"/>
              </w:rPr>
              <w:t>global culture and society</w:t>
            </w:r>
          </w:p>
          <w:p w14:paraId="24E61F30" w14:textId="77777777" w:rsidR="00DB08CB" w:rsidRPr="00205ABA" w:rsidRDefault="00DB08CB" w:rsidP="002B56F2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• Analyze the contributions of </w:t>
            </w:r>
            <w:r w:rsidRPr="00205ABA">
              <w:rPr>
                <w:rFonts w:ascii="Times" w:hAnsi="Times"/>
                <w:sz w:val="22"/>
                <w:szCs w:val="22"/>
                <w:u w:val="single"/>
              </w:rPr>
              <w:t>past cultures/societies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to the contemporary world.</w:t>
            </w:r>
          </w:p>
        </w:tc>
        <w:tc>
          <w:tcPr>
            <w:tcW w:w="1229" w:type="pct"/>
          </w:tcPr>
          <w:p w14:paraId="2B473853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Ph.D. in Sociology, 2003, Univ</w:t>
            </w:r>
            <w:r>
              <w:rPr>
                <w:rFonts w:ascii="Times" w:hAnsi="Times"/>
                <w:sz w:val="22"/>
                <w:szCs w:val="22"/>
              </w:rPr>
              <w:t>ersity of California San Diego</w:t>
            </w:r>
          </w:p>
          <w:p w14:paraId="6648915B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ETHS 4312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History of the U.S. from an ethnic studies perspective (3)</w:t>
            </w:r>
          </w:p>
          <w:p w14:paraId="08FD3BA9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SOC 5320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Global Cultures and Society (3)</w:t>
            </w:r>
          </w:p>
          <w:p w14:paraId="75E66F93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HIST 5523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Interpreting History and Social Institutions (3)</w:t>
            </w:r>
          </w:p>
          <w:p w14:paraId="2453488D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SOC6207 </w:t>
            </w:r>
            <w:r w:rsidRPr="00C63E90">
              <w:rPr>
                <w:rFonts w:ascii="Times" w:hAnsi="Times"/>
                <w:sz w:val="22"/>
                <w:szCs w:val="22"/>
              </w:rPr>
              <w:t>Comparative Historical Methods</w:t>
            </w:r>
            <w:r>
              <w:rPr>
                <w:rFonts w:ascii="Times" w:hAnsi="Times"/>
                <w:sz w:val="22"/>
                <w:szCs w:val="22"/>
              </w:rPr>
              <w:t xml:space="preserve"> (3)</w:t>
            </w:r>
          </w:p>
          <w:p w14:paraId="2A12FD4D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C63E90">
              <w:rPr>
                <w:rFonts w:ascii="Times" w:hAnsi="Times"/>
                <w:b/>
                <w:sz w:val="22"/>
                <w:szCs w:val="22"/>
              </w:rPr>
              <w:t>SOC 6214</w:t>
            </w:r>
            <w:r>
              <w:rPr>
                <w:rFonts w:ascii="Times" w:hAnsi="Times"/>
                <w:sz w:val="22"/>
                <w:szCs w:val="22"/>
              </w:rPr>
              <w:t xml:space="preserve"> Urban Sociology (3)</w:t>
            </w:r>
          </w:p>
          <w:p w14:paraId="358C2FAA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C63E90">
              <w:rPr>
                <w:rFonts w:ascii="Times" w:hAnsi="Times"/>
                <w:b/>
                <w:sz w:val="22"/>
                <w:szCs w:val="22"/>
              </w:rPr>
              <w:t>HIST 5207</w:t>
            </w:r>
            <w:r>
              <w:rPr>
                <w:rFonts w:ascii="Times" w:hAnsi="Times"/>
                <w:sz w:val="22"/>
                <w:szCs w:val="22"/>
              </w:rPr>
              <w:t xml:space="preserve"> Nationalism, Colonialism and Race (3)</w:t>
            </w:r>
          </w:p>
          <w:p w14:paraId="5E0D6B8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C63E90">
              <w:rPr>
                <w:rFonts w:ascii="Times" w:hAnsi="Times"/>
                <w:b/>
                <w:sz w:val="22"/>
                <w:szCs w:val="22"/>
              </w:rPr>
              <w:t>HIST 5271</w:t>
            </w:r>
            <w:r>
              <w:rPr>
                <w:rFonts w:ascii="Times" w:hAnsi="Times"/>
                <w:sz w:val="22"/>
                <w:szCs w:val="22"/>
              </w:rPr>
              <w:t xml:space="preserve"> New Research Directions in U.S. History (3)</w:t>
            </w:r>
          </w:p>
        </w:tc>
        <w:tc>
          <w:tcPr>
            <w:tcW w:w="998" w:type="pct"/>
          </w:tcPr>
          <w:p w14:paraId="43E384B8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eets </w:t>
            </w:r>
            <w:r>
              <w:rPr>
                <w:rFonts w:ascii="Times" w:hAnsi="Times"/>
                <w:sz w:val="22"/>
                <w:szCs w:val="22"/>
              </w:rPr>
              <w:t xml:space="preserve">minimum </w:t>
            </w:r>
            <w:r w:rsidRPr="00205ABA">
              <w:rPr>
                <w:rFonts w:ascii="Times" w:hAnsi="Times"/>
                <w:sz w:val="22"/>
                <w:szCs w:val="22"/>
              </w:rPr>
              <w:t>18 graduate degree</w:t>
            </w:r>
            <w:r>
              <w:rPr>
                <w:rFonts w:ascii="Times" w:hAnsi="Times"/>
                <w:sz w:val="22"/>
                <w:szCs w:val="22"/>
              </w:rPr>
              <w:t xml:space="preserve"> on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teaching </w:t>
            </w:r>
            <w:r>
              <w:rPr>
                <w:rFonts w:ascii="Times" w:hAnsi="Times"/>
                <w:sz w:val="22"/>
                <w:szCs w:val="22"/>
              </w:rPr>
              <w:t>discipline or related.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 </w:t>
            </w:r>
          </w:p>
          <w:p w14:paraId="0A675CC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3A5F71F9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Chair, the Dallas Historical Society and winner NEH grant to document oral histories of African Americans in DFW. </w:t>
            </w:r>
          </w:p>
          <w:p w14:paraId="7AA426F5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06778C7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A</w:t>
            </w:r>
            <w:r>
              <w:rPr>
                <w:rFonts w:ascii="Times" w:hAnsi="Times"/>
                <w:sz w:val="22"/>
                <w:szCs w:val="22"/>
              </w:rPr>
              <w:t>warded White House commendation for preserving DFW African American history.</w:t>
            </w:r>
          </w:p>
        </w:tc>
      </w:tr>
      <w:tr w:rsidR="00DB08CB" w14:paraId="456B12FD" w14:textId="77777777" w:rsidTr="002B56F2">
        <w:tc>
          <w:tcPr>
            <w:tcW w:w="690" w:type="pct"/>
          </w:tcPr>
          <w:p w14:paraId="5B3D63E1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Daniel James (PT)</w:t>
            </w:r>
          </w:p>
        </w:tc>
        <w:tc>
          <w:tcPr>
            <w:tcW w:w="819" w:type="pct"/>
          </w:tcPr>
          <w:p w14:paraId="5D2DA14D" w14:textId="77777777" w:rsidR="00DB08CB" w:rsidRPr="00205ABA" w:rsidRDefault="00DB08CB" w:rsidP="002B56F2">
            <w:pPr>
              <w:rPr>
                <w:rFonts w:ascii="Times" w:hAnsi="Times"/>
                <w:b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Spring 2016</w:t>
            </w:r>
          </w:p>
          <w:p w14:paraId="3A91FCC3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 xml:space="preserve">MUSIC 5366 </w:t>
            </w:r>
            <w:r w:rsidRPr="00205ABA">
              <w:rPr>
                <w:rFonts w:ascii="Times" w:hAnsi="Times"/>
                <w:sz w:val="22"/>
                <w:szCs w:val="22"/>
              </w:rPr>
              <w:t>Jazz Style and Analysis (3)</w:t>
            </w:r>
          </w:p>
        </w:tc>
        <w:tc>
          <w:tcPr>
            <w:tcW w:w="1264" w:type="pct"/>
          </w:tcPr>
          <w:p w14:paraId="0D9A8D00" w14:textId="77777777" w:rsidR="00DB08CB" w:rsidRPr="00205ABA" w:rsidRDefault="00DB08CB" w:rsidP="00DB08C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Analyze the improvisational techniques used by prominent jazz musicians. </w:t>
            </w:r>
          </w:p>
          <w:p w14:paraId="7D1FE966" w14:textId="77777777" w:rsidR="00DB08CB" w:rsidRPr="00205ABA" w:rsidRDefault="00DB08CB" w:rsidP="00DB08C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Master transcription and theoretical analysis over different periods and styles in jazz.</w:t>
            </w:r>
          </w:p>
          <w:p w14:paraId="4C49FB4B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9" w:type="pct"/>
          </w:tcPr>
          <w:p w14:paraId="4D3A5538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1E4318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BM (Music Performance), </w:t>
            </w:r>
            <w:proofErr w:type="spellStart"/>
            <w:r w:rsidRPr="00205ABA">
              <w:rPr>
                <w:rFonts w:ascii="Times" w:hAnsi="Times"/>
                <w:sz w:val="22"/>
                <w:szCs w:val="22"/>
              </w:rPr>
              <w:t>Berklee</w:t>
            </w:r>
            <w:proofErr w:type="spellEnd"/>
            <w:r w:rsidRPr="00205ABA">
              <w:rPr>
                <w:rFonts w:ascii="Times" w:hAnsi="Times"/>
                <w:sz w:val="22"/>
                <w:szCs w:val="22"/>
              </w:rPr>
              <w:t xml:space="preserve"> College of Music </w:t>
            </w:r>
          </w:p>
        </w:tc>
        <w:tc>
          <w:tcPr>
            <w:tcW w:w="998" w:type="pct"/>
          </w:tcPr>
          <w:p w14:paraId="3A4D6010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Grammy Award winner (2013); performs regularly with other Grammy winners; taught 2 music courses for masters students at </w:t>
            </w:r>
            <w:proofErr w:type="spellStart"/>
            <w:r w:rsidRPr="00205ABA">
              <w:rPr>
                <w:rFonts w:ascii="Times" w:hAnsi="Times"/>
                <w:sz w:val="22"/>
                <w:szCs w:val="22"/>
              </w:rPr>
              <w:t>Berklee</w:t>
            </w:r>
            <w:proofErr w:type="spellEnd"/>
            <w:r w:rsidRPr="00205ABA">
              <w:rPr>
                <w:rFonts w:ascii="Times" w:hAnsi="Times"/>
                <w:sz w:val="22"/>
                <w:szCs w:val="22"/>
              </w:rPr>
              <w:t xml:space="preserve"> College of Music in Sp</w:t>
            </w:r>
            <w:r>
              <w:rPr>
                <w:rFonts w:ascii="Times" w:hAnsi="Times"/>
                <w:sz w:val="22"/>
                <w:szCs w:val="22"/>
              </w:rPr>
              <w:t>ring</w:t>
            </w:r>
            <w:r w:rsidRPr="00205ABA">
              <w:rPr>
                <w:rFonts w:ascii="Times" w:hAnsi="Times"/>
                <w:sz w:val="22"/>
                <w:szCs w:val="22"/>
              </w:rPr>
              <w:t>12 and Sp</w:t>
            </w:r>
            <w:r>
              <w:rPr>
                <w:rFonts w:ascii="Times" w:hAnsi="Times"/>
                <w:sz w:val="22"/>
                <w:szCs w:val="22"/>
              </w:rPr>
              <w:t>ring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13 with high course reviews (attached).</w:t>
            </w:r>
          </w:p>
        </w:tc>
      </w:tr>
    </w:tbl>
    <w:p w14:paraId="37C45132" w14:textId="77777777" w:rsidR="00DB08CB" w:rsidRDefault="00DB08CB" w:rsidP="00DB08CB">
      <w:pPr>
        <w:jc w:val="center"/>
        <w:rPr>
          <w:b/>
          <w:sz w:val="32"/>
          <w:szCs w:val="32"/>
        </w:rPr>
      </w:pPr>
      <w:r w:rsidRPr="00FF7E86">
        <w:rPr>
          <w:b/>
          <w:sz w:val="32"/>
          <w:szCs w:val="32"/>
        </w:rPr>
        <w:lastRenderedPageBreak/>
        <w:t>SAMPLE COPY</w:t>
      </w:r>
      <w:r>
        <w:rPr>
          <w:b/>
          <w:sz w:val="32"/>
          <w:szCs w:val="32"/>
        </w:rPr>
        <w:t xml:space="preserve"> OF SUPPLEMENTAL QUALIFICATION FORM</w:t>
      </w:r>
    </w:p>
    <w:p w14:paraId="016BCA7A" w14:textId="26A73633" w:rsidR="00DB08CB" w:rsidRPr="00D54EB0" w:rsidRDefault="00DB08CB" w:rsidP="00DB08CB">
      <w:pPr>
        <w:jc w:val="center"/>
        <w:rPr>
          <w:rFonts w:ascii="Times" w:hAnsi="Times"/>
        </w:rPr>
      </w:pPr>
      <w:r>
        <w:rPr>
          <w:b/>
          <w:sz w:val="32"/>
          <w:szCs w:val="32"/>
        </w:rPr>
        <w:t xml:space="preserve"> </w:t>
      </w:r>
      <w:r w:rsidRPr="00581806">
        <w:rPr>
          <w:b/>
        </w:rPr>
        <w:t>[</w:t>
      </w:r>
      <w:r w:rsidRPr="00D54EB0">
        <w:rPr>
          <w:rFonts w:ascii="Times" w:hAnsi="Times"/>
          <w:b/>
        </w:rPr>
        <w:t xml:space="preserve">Please </w:t>
      </w:r>
      <w:r w:rsidR="002C5ABB">
        <w:rPr>
          <w:rFonts w:ascii="Times" w:hAnsi="Times"/>
          <w:b/>
        </w:rPr>
        <w:t>Use One Form Per Faculty Member)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2158"/>
        <w:gridCol w:w="3331"/>
        <w:gridCol w:w="3239"/>
        <w:gridCol w:w="2630"/>
      </w:tblGrid>
      <w:tr w:rsidR="00DB08CB" w14:paraId="7D887672" w14:textId="77777777" w:rsidTr="002B56F2">
        <w:tc>
          <w:tcPr>
            <w:tcW w:w="690" w:type="pct"/>
          </w:tcPr>
          <w:p w14:paraId="1F435F99" w14:textId="77777777" w:rsidR="00DB08CB" w:rsidRPr="00C40609" w:rsidRDefault="00DB08CB" w:rsidP="002B56F2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Instructor Name (Full-Time, Pat-Time)</w:t>
            </w:r>
          </w:p>
        </w:tc>
        <w:tc>
          <w:tcPr>
            <w:tcW w:w="819" w:type="pct"/>
          </w:tcPr>
          <w:p w14:paraId="76B729AD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Course(s) Taught</w:t>
            </w:r>
            <w:r w:rsidRPr="00C40609">
              <w:rPr>
                <w:rFonts w:ascii="Times" w:hAnsi="Times"/>
              </w:rPr>
              <w:t xml:space="preserve"> (include term, course number &amp; title, credit hours)</w:t>
            </w:r>
          </w:p>
        </w:tc>
        <w:tc>
          <w:tcPr>
            <w:tcW w:w="1264" w:type="pct"/>
          </w:tcPr>
          <w:p w14:paraId="6BC6C6EC" w14:textId="77777777" w:rsidR="00DB08CB" w:rsidRPr="00C40609" w:rsidRDefault="00DB08CB" w:rsidP="002B56F2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Course Learning Outcomes</w:t>
            </w:r>
          </w:p>
        </w:tc>
        <w:tc>
          <w:tcPr>
            <w:tcW w:w="1229" w:type="pct"/>
          </w:tcPr>
          <w:p w14:paraId="43CA31B6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Academic Degrees &amp; Coursework</w:t>
            </w:r>
            <w:r w:rsidRPr="00C40609">
              <w:rPr>
                <w:rFonts w:ascii="Times" w:hAnsi="Times"/>
              </w:rPr>
              <w:t xml:space="preserve"> (relevant to courses taught, including institution &amp; major)</w:t>
            </w:r>
          </w:p>
        </w:tc>
        <w:tc>
          <w:tcPr>
            <w:tcW w:w="998" w:type="pct"/>
          </w:tcPr>
          <w:p w14:paraId="3EE1F533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Other Qualifications and Comments</w:t>
            </w:r>
            <w:r w:rsidRPr="00C40609">
              <w:rPr>
                <w:rFonts w:ascii="Times" w:hAnsi="Times"/>
              </w:rPr>
              <w:t xml:space="preserve"> (related to learning outcomes for courses)</w:t>
            </w:r>
          </w:p>
        </w:tc>
      </w:tr>
      <w:tr w:rsidR="00DB08CB" w14:paraId="6EAA9CFE" w14:textId="77777777" w:rsidTr="002B56F2">
        <w:tc>
          <w:tcPr>
            <w:tcW w:w="690" w:type="pct"/>
          </w:tcPr>
          <w:p w14:paraId="7734FA35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66FBAC4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75CC041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C48494A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0C308742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3CC1AD9E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D2E5A8A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545FA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4" w:type="pct"/>
          </w:tcPr>
          <w:p w14:paraId="0DE6B63B" w14:textId="77777777" w:rsidR="00DB08CB" w:rsidRPr="00205ABA" w:rsidRDefault="00DB08CB" w:rsidP="002B56F2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9" w:type="pct"/>
          </w:tcPr>
          <w:p w14:paraId="66E9B51F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8" w:type="pct"/>
          </w:tcPr>
          <w:p w14:paraId="2ED64F3D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B08CB" w14:paraId="2FA78557" w14:textId="77777777" w:rsidTr="002B56F2">
        <w:tc>
          <w:tcPr>
            <w:tcW w:w="690" w:type="pct"/>
          </w:tcPr>
          <w:p w14:paraId="2255A134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A161524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C35EA55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B6B9A11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7A025A2F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74ABF60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199C9AEC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27F0096E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3EA6958E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9" w:type="pct"/>
          </w:tcPr>
          <w:p w14:paraId="17C44533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4" w:type="pct"/>
          </w:tcPr>
          <w:p w14:paraId="5F9F7C7C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9" w:type="pct"/>
          </w:tcPr>
          <w:p w14:paraId="04777B6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8" w:type="pct"/>
          </w:tcPr>
          <w:p w14:paraId="76C6473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F0E22" w14:paraId="1A6F512D" w14:textId="77777777" w:rsidTr="002B56F2">
        <w:tc>
          <w:tcPr>
            <w:tcW w:w="690" w:type="pct"/>
          </w:tcPr>
          <w:p w14:paraId="48B32B74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1C96DA9C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24D4180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8D6B97F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7097097C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D53DDC5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56FB4FE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97F59CD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55A4EC08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9" w:type="pct"/>
          </w:tcPr>
          <w:p w14:paraId="32FFD197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4" w:type="pct"/>
          </w:tcPr>
          <w:p w14:paraId="1B1849CD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9" w:type="pct"/>
          </w:tcPr>
          <w:p w14:paraId="0DD3FCF1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8" w:type="pct"/>
          </w:tcPr>
          <w:p w14:paraId="189B5743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B89E8CA" w14:textId="77777777" w:rsidR="00EF3FF7" w:rsidRDefault="00EF3FF7"/>
    <w:sectPr w:rsidR="00EF3FF7" w:rsidSect="00DB08C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32F"/>
    <w:multiLevelType w:val="hybridMultilevel"/>
    <w:tmpl w:val="A04AC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B"/>
    <w:rsid w:val="00236A01"/>
    <w:rsid w:val="002C5ABB"/>
    <w:rsid w:val="00501897"/>
    <w:rsid w:val="006F0E22"/>
    <w:rsid w:val="00DB08CB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84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CB"/>
    <w:pPr>
      <w:ind w:left="720"/>
      <w:contextualSpacing/>
    </w:pPr>
  </w:style>
  <w:style w:type="table" w:styleId="TableGrid">
    <w:name w:val="Table Grid"/>
    <w:basedOn w:val="TableNormal"/>
    <w:uiPriority w:val="59"/>
    <w:rsid w:val="00DB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CB"/>
    <w:pPr>
      <w:ind w:left="720"/>
      <w:contextualSpacing/>
    </w:pPr>
  </w:style>
  <w:style w:type="table" w:styleId="TableGrid">
    <w:name w:val="Table Grid"/>
    <w:basedOn w:val="TableNormal"/>
    <w:uiPriority w:val="59"/>
    <w:rsid w:val="00DB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Macintosh Word</Application>
  <DocSecurity>0</DocSecurity>
  <Lines>17</Lines>
  <Paragraphs>5</Paragraphs>
  <ScaleCrop>false</ScaleCrop>
  <Company>UT Arlington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Martinez-Cosio</dc:creator>
  <cp:keywords/>
  <dc:description/>
  <cp:lastModifiedBy>Maria Martinez-Cosio</cp:lastModifiedBy>
  <cp:revision>2</cp:revision>
  <dcterms:created xsi:type="dcterms:W3CDTF">2016-03-22T23:56:00Z</dcterms:created>
  <dcterms:modified xsi:type="dcterms:W3CDTF">2016-03-22T23:56:00Z</dcterms:modified>
</cp:coreProperties>
</file>